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sz w:val="36"/>
        </w:rPr>
      </w:pPr>
      <w:bookmarkStart w:id="0" w:name="_GoBack"/>
      <w:bookmarkEnd w:id="0"/>
      <w:r>
        <w:rPr>
          <w:sz w:val="36"/>
        </w:rPr>
        <w:t>创业计划书</w:t>
      </w:r>
      <w:r>
        <w:rPr>
          <w:rFonts w:hint="eastAsia"/>
          <w:sz w:val="36"/>
        </w:rPr>
        <w:t>（</w:t>
      </w:r>
      <w:r>
        <w:rPr>
          <w:sz w:val="36"/>
        </w:rPr>
        <w:t>模板）</w:t>
      </w:r>
    </w:p>
    <w:p/>
    <w:p>
      <w:pPr>
        <w:pStyle w:val="16"/>
        <w:numPr>
          <w:ilvl w:val="0"/>
          <w:numId w:val="1"/>
        </w:numPr>
        <w:spacing w:line="480" w:lineRule="auto"/>
        <w:ind w:firstLineChars="0"/>
        <w:rPr>
          <w:rFonts w:asciiTheme="minorEastAsia" w:hAnsiTheme="minorEastAsia"/>
          <w:i/>
          <w:sz w:val="28"/>
          <w:szCs w:val="21"/>
        </w:rPr>
      </w:pPr>
      <w:r>
        <w:rPr>
          <w:rFonts w:hint="eastAsia" w:asciiTheme="minorEastAsia" w:hAnsiTheme="minorEastAsia"/>
          <w:sz w:val="28"/>
          <w:szCs w:val="21"/>
        </w:rPr>
        <w:t>项目简介：</w:t>
      </w:r>
    </w:p>
    <w:p>
      <w:pPr>
        <w:spacing w:line="480" w:lineRule="auto"/>
        <w:ind w:left="420" w:firstLine="420"/>
        <w:rPr>
          <w:rFonts w:asciiTheme="minorEastAsia" w:hAnsiTheme="minorEastAsia"/>
          <w:sz w:val="28"/>
          <w:szCs w:val="21"/>
        </w:rPr>
      </w:pPr>
      <w:r>
        <w:rPr>
          <w:rFonts w:hint="eastAsia" w:asciiTheme="minorEastAsia" w:hAnsiTheme="minorEastAsia"/>
          <w:sz w:val="28"/>
          <w:szCs w:val="21"/>
        </w:rPr>
        <w:t>项目背景、基本描述、行业现状、</w:t>
      </w:r>
      <w:r>
        <w:rPr>
          <w:rFonts w:asciiTheme="minorEastAsia" w:hAnsiTheme="minorEastAsia"/>
          <w:sz w:val="28"/>
          <w:szCs w:val="21"/>
        </w:rPr>
        <w:t>社会效益</w:t>
      </w:r>
      <w:r>
        <w:rPr>
          <w:rFonts w:hint="eastAsia" w:asciiTheme="minorEastAsia" w:hAnsiTheme="minorEastAsia"/>
          <w:sz w:val="28"/>
          <w:szCs w:val="21"/>
        </w:rPr>
        <w:t>等</w:t>
      </w:r>
    </w:p>
    <w:p>
      <w:pPr>
        <w:pStyle w:val="16"/>
        <w:numPr>
          <w:ilvl w:val="0"/>
          <w:numId w:val="1"/>
        </w:numPr>
        <w:spacing w:line="480" w:lineRule="auto"/>
        <w:ind w:firstLineChars="0"/>
        <w:rPr>
          <w:rFonts w:asciiTheme="minorEastAsia" w:hAnsiTheme="minorEastAsia"/>
          <w:sz w:val="28"/>
          <w:szCs w:val="21"/>
        </w:rPr>
      </w:pPr>
      <w:r>
        <w:rPr>
          <w:rFonts w:hint="eastAsia" w:asciiTheme="minorEastAsia" w:hAnsiTheme="minorEastAsia"/>
          <w:sz w:val="28"/>
          <w:szCs w:val="21"/>
        </w:rPr>
        <w:t>团队介绍：</w:t>
      </w:r>
    </w:p>
    <w:p>
      <w:pPr>
        <w:ind w:firstLine="817" w:firstLineChars="292"/>
        <w:rPr>
          <w:rFonts w:hint="eastAsia" w:ascii="仿宋_GB2312" w:hAnsi="Arial" w:eastAsia="仿宋_GB2312"/>
          <w:b w:val="0"/>
          <w:bCs w:val="0"/>
          <w:sz w:val="24"/>
          <w:szCs w:val="20"/>
        </w:rPr>
      </w:pPr>
      <w:r>
        <w:rPr>
          <w:rFonts w:hint="eastAsia" w:asciiTheme="minorEastAsia" w:hAnsiTheme="minorEastAsia"/>
          <w:sz w:val="28"/>
          <w:szCs w:val="21"/>
          <w:lang w:val="en-US" w:eastAsia="zh-CN"/>
        </w:rPr>
        <w:t>主创人员介绍</w:t>
      </w:r>
      <w:r>
        <w:rPr>
          <w:rFonts w:hint="eastAsia" w:asciiTheme="minorEastAsia" w:hAnsiTheme="minorEastAsia"/>
          <w:sz w:val="28"/>
          <w:szCs w:val="21"/>
        </w:rPr>
        <w:t>、</w:t>
      </w:r>
      <w:r>
        <w:rPr>
          <w:rFonts w:hint="eastAsia" w:asciiTheme="minorEastAsia" w:hAnsiTheme="minorEastAsia"/>
          <w:sz w:val="28"/>
          <w:szCs w:val="21"/>
          <w:lang w:val="en-US" w:eastAsia="zh-CN"/>
        </w:rPr>
        <w:t>团队特色、</w:t>
      </w:r>
      <w:r>
        <w:rPr>
          <w:rFonts w:hint="eastAsia" w:asciiTheme="minorEastAsia" w:hAnsiTheme="minorEastAsia"/>
          <w:sz w:val="28"/>
          <w:szCs w:val="21"/>
        </w:rPr>
        <w:t>团队优势等</w:t>
      </w:r>
    </w:p>
    <w:p>
      <w:pPr>
        <w:pStyle w:val="16"/>
        <w:numPr>
          <w:ilvl w:val="0"/>
          <w:numId w:val="1"/>
        </w:numPr>
        <w:spacing w:line="480" w:lineRule="auto"/>
        <w:ind w:firstLineChars="0"/>
        <w:rPr>
          <w:rFonts w:asciiTheme="minorEastAsia" w:hAnsiTheme="minorEastAsia"/>
          <w:sz w:val="28"/>
          <w:szCs w:val="21"/>
        </w:rPr>
      </w:pPr>
      <w:r>
        <w:rPr>
          <w:rFonts w:hint="eastAsia" w:asciiTheme="minorEastAsia" w:hAnsiTheme="minorEastAsia"/>
          <w:sz w:val="28"/>
          <w:szCs w:val="21"/>
        </w:rPr>
        <w:t>商业模式：</w:t>
      </w:r>
    </w:p>
    <w:p>
      <w:pPr>
        <w:pStyle w:val="16"/>
        <w:spacing w:line="480" w:lineRule="auto"/>
        <w:ind w:left="560" w:firstLine="280" w:firstLineChars="100"/>
        <w:rPr>
          <w:rFonts w:asciiTheme="minorEastAsia" w:hAnsiTheme="minorEastAsia"/>
          <w:sz w:val="28"/>
          <w:szCs w:val="21"/>
        </w:rPr>
      </w:pPr>
      <w:r>
        <w:rPr>
          <w:rFonts w:hint="eastAsia" w:asciiTheme="minorEastAsia" w:hAnsiTheme="minorEastAsia"/>
          <w:sz w:val="28"/>
          <w:szCs w:val="21"/>
        </w:rPr>
        <w:t>具体</w:t>
      </w:r>
      <w:r>
        <w:rPr>
          <w:rFonts w:asciiTheme="minorEastAsia" w:hAnsiTheme="minorEastAsia"/>
          <w:sz w:val="28"/>
          <w:szCs w:val="21"/>
        </w:rPr>
        <w:t>描述，</w:t>
      </w:r>
      <w:r>
        <w:rPr>
          <w:rFonts w:hint="eastAsia" w:asciiTheme="minorEastAsia" w:hAnsiTheme="minorEastAsia"/>
          <w:sz w:val="28"/>
          <w:szCs w:val="21"/>
        </w:rPr>
        <w:t>产品</w:t>
      </w:r>
      <w:r>
        <w:rPr>
          <w:rFonts w:asciiTheme="minorEastAsia" w:hAnsiTheme="minorEastAsia"/>
          <w:sz w:val="28"/>
          <w:szCs w:val="21"/>
        </w:rPr>
        <w:t>或服务、技术</w:t>
      </w:r>
      <w:r>
        <w:rPr>
          <w:rFonts w:hint="eastAsia" w:asciiTheme="minorEastAsia" w:hAnsiTheme="minorEastAsia"/>
          <w:sz w:val="28"/>
          <w:szCs w:val="21"/>
        </w:rPr>
        <w:t>突破、</w:t>
      </w:r>
      <w:r>
        <w:rPr>
          <w:rFonts w:asciiTheme="minorEastAsia" w:hAnsiTheme="minorEastAsia"/>
          <w:sz w:val="28"/>
          <w:szCs w:val="21"/>
        </w:rPr>
        <w:t>创新</w:t>
      </w:r>
      <w:r>
        <w:rPr>
          <w:rFonts w:hint="eastAsia" w:asciiTheme="minorEastAsia" w:hAnsiTheme="minorEastAsia"/>
          <w:sz w:val="28"/>
          <w:szCs w:val="21"/>
        </w:rPr>
        <w:t>性等</w:t>
      </w:r>
    </w:p>
    <w:p>
      <w:pPr>
        <w:pStyle w:val="16"/>
        <w:numPr>
          <w:ilvl w:val="0"/>
          <w:numId w:val="1"/>
        </w:numPr>
        <w:spacing w:line="480" w:lineRule="auto"/>
        <w:ind w:firstLineChars="0"/>
        <w:rPr>
          <w:rFonts w:asciiTheme="minorEastAsia" w:hAnsiTheme="minorEastAsia"/>
          <w:sz w:val="28"/>
          <w:szCs w:val="21"/>
        </w:rPr>
      </w:pPr>
      <w:r>
        <w:rPr>
          <w:rFonts w:hint="eastAsia" w:asciiTheme="minorEastAsia" w:hAnsiTheme="minorEastAsia"/>
          <w:sz w:val="28"/>
          <w:szCs w:val="21"/>
        </w:rPr>
        <w:t>市场分析：</w:t>
      </w:r>
    </w:p>
    <w:p>
      <w:pPr>
        <w:pStyle w:val="16"/>
        <w:spacing w:line="480" w:lineRule="auto"/>
        <w:ind w:left="420" w:firstLineChars="150"/>
        <w:rPr>
          <w:rFonts w:asciiTheme="minorEastAsia" w:hAnsiTheme="minorEastAsia"/>
          <w:sz w:val="28"/>
          <w:szCs w:val="21"/>
        </w:rPr>
      </w:pPr>
      <w:r>
        <w:rPr>
          <w:rFonts w:hint="eastAsia" w:asciiTheme="minorEastAsia" w:hAnsiTheme="minorEastAsia"/>
          <w:sz w:val="28"/>
          <w:szCs w:val="21"/>
          <w:lang w:val="en-US" w:eastAsia="zh-CN"/>
        </w:rPr>
        <w:t>需求分析、</w:t>
      </w:r>
      <w:r>
        <w:rPr>
          <w:rFonts w:hint="eastAsia" w:asciiTheme="minorEastAsia" w:hAnsiTheme="minorEastAsia"/>
          <w:sz w:val="28"/>
          <w:szCs w:val="21"/>
        </w:rPr>
        <w:t>客户分析、竞争对手</w:t>
      </w:r>
      <w:r>
        <w:rPr>
          <w:rFonts w:hint="eastAsia" w:asciiTheme="minorEastAsia" w:hAnsiTheme="minorEastAsia"/>
          <w:sz w:val="28"/>
          <w:szCs w:val="21"/>
          <w:lang w:val="en-US" w:eastAsia="zh-CN"/>
        </w:rPr>
        <w:t>分析</w:t>
      </w:r>
      <w:r>
        <w:rPr>
          <w:rFonts w:hint="eastAsia" w:asciiTheme="minorEastAsia" w:hAnsiTheme="minorEastAsia"/>
          <w:sz w:val="28"/>
          <w:szCs w:val="21"/>
        </w:rPr>
        <w:t>等</w:t>
      </w:r>
    </w:p>
    <w:p>
      <w:pPr>
        <w:pStyle w:val="16"/>
        <w:numPr>
          <w:ilvl w:val="0"/>
          <w:numId w:val="1"/>
        </w:numPr>
        <w:spacing w:line="480" w:lineRule="auto"/>
        <w:ind w:firstLineChars="0"/>
        <w:rPr>
          <w:rFonts w:asciiTheme="minorEastAsia" w:hAnsiTheme="minorEastAsia"/>
          <w:sz w:val="28"/>
          <w:szCs w:val="21"/>
        </w:rPr>
      </w:pPr>
      <w:r>
        <w:rPr>
          <w:rFonts w:hint="eastAsia" w:asciiTheme="minorEastAsia" w:hAnsiTheme="minorEastAsia"/>
          <w:sz w:val="28"/>
          <w:szCs w:val="21"/>
        </w:rPr>
        <w:t>可行性分析：</w:t>
      </w:r>
    </w:p>
    <w:p>
      <w:pPr>
        <w:pStyle w:val="16"/>
        <w:spacing w:line="480" w:lineRule="auto"/>
        <w:ind w:left="780" w:firstLine="60" w:firstLineChars="0"/>
        <w:rPr>
          <w:rFonts w:asciiTheme="minorEastAsia" w:hAnsiTheme="minorEastAsia"/>
          <w:sz w:val="28"/>
          <w:szCs w:val="21"/>
        </w:rPr>
      </w:pPr>
      <w:r>
        <w:rPr>
          <w:rFonts w:asciiTheme="minorEastAsia" w:hAnsiTheme="minorEastAsia"/>
          <w:sz w:val="28"/>
          <w:szCs w:val="21"/>
        </w:rPr>
        <w:t>营销策略</w:t>
      </w:r>
      <w:r>
        <w:rPr>
          <w:rFonts w:hint="eastAsia" w:asciiTheme="minorEastAsia" w:hAnsiTheme="minorEastAsia"/>
          <w:sz w:val="28"/>
          <w:szCs w:val="21"/>
        </w:rPr>
        <w:t>、发展战略</w:t>
      </w:r>
      <w:r>
        <w:rPr>
          <w:rFonts w:hint="eastAsia" w:asciiTheme="minorEastAsia" w:hAnsiTheme="minorEastAsia"/>
          <w:sz w:val="28"/>
          <w:szCs w:val="21"/>
          <w:lang w:eastAsia="zh-CN"/>
        </w:rPr>
        <w:t>、</w:t>
      </w:r>
      <w:r>
        <w:rPr>
          <w:rFonts w:hint="eastAsia" w:asciiTheme="minorEastAsia" w:hAnsiTheme="minorEastAsia"/>
          <w:sz w:val="28"/>
          <w:szCs w:val="21"/>
        </w:rPr>
        <w:t>盈利模式</w:t>
      </w:r>
      <w:r>
        <w:rPr>
          <w:rFonts w:asciiTheme="minorEastAsia" w:hAnsiTheme="minorEastAsia"/>
          <w:sz w:val="28"/>
          <w:szCs w:val="21"/>
        </w:rPr>
        <w:t>、技术优势、</w:t>
      </w:r>
      <w:r>
        <w:rPr>
          <w:rFonts w:hint="eastAsia" w:asciiTheme="minorEastAsia" w:hAnsiTheme="minorEastAsia"/>
          <w:sz w:val="28"/>
          <w:szCs w:val="21"/>
        </w:rPr>
        <w:t>竞争</w:t>
      </w:r>
      <w:r>
        <w:rPr>
          <w:rFonts w:asciiTheme="minorEastAsia" w:hAnsiTheme="minorEastAsia"/>
          <w:sz w:val="28"/>
          <w:szCs w:val="21"/>
        </w:rPr>
        <w:t>优势</w:t>
      </w:r>
      <w:r>
        <w:rPr>
          <w:rFonts w:hint="eastAsia" w:asciiTheme="minorEastAsia" w:hAnsiTheme="minorEastAsia"/>
          <w:sz w:val="28"/>
          <w:szCs w:val="21"/>
        </w:rPr>
        <w:t>、</w:t>
      </w:r>
      <w:r>
        <w:rPr>
          <w:rFonts w:asciiTheme="minorEastAsia" w:hAnsiTheme="minorEastAsia"/>
          <w:sz w:val="28"/>
          <w:szCs w:val="21"/>
        </w:rPr>
        <w:t>运营方案</w:t>
      </w:r>
      <w:r>
        <w:rPr>
          <w:rFonts w:hint="eastAsia" w:asciiTheme="minorEastAsia" w:hAnsiTheme="minorEastAsia"/>
          <w:sz w:val="28"/>
          <w:szCs w:val="21"/>
        </w:rPr>
        <w:t>等</w:t>
      </w:r>
    </w:p>
    <w:p>
      <w:pPr>
        <w:pStyle w:val="16"/>
        <w:numPr>
          <w:ilvl w:val="0"/>
          <w:numId w:val="1"/>
        </w:numPr>
        <w:spacing w:line="480" w:lineRule="auto"/>
        <w:ind w:firstLineChars="0"/>
        <w:rPr>
          <w:rFonts w:asciiTheme="minorEastAsia" w:hAnsiTheme="minorEastAsia"/>
          <w:sz w:val="28"/>
          <w:szCs w:val="21"/>
        </w:rPr>
      </w:pPr>
      <w:r>
        <w:rPr>
          <w:rFonts w:hint="eastAsia" w:asciiTheme="minorEastAsia" w:hAnsiTheme="minorEastAsia"/>
          <w:sz w:val="28"/>
          <w:szCs w:val="21"/>
        </w:rPr>
        <w:t>财务分析：</w:t>
      </w:r>
    </w:p>
    <w:p>
      <w:pPr>
        <w:pStyle w:val="16"/>
        <w:spacing w:line="480" w:lineRule="auto"/>
        <w:ind w:left="840" w:firstLine="0" w:firstLineChars="0"/>
        <w:rPr>
          <w:rFonts w:asciiTheme="minorEastAsia" w:hAnsiTheme="minorEastAsia"/>
          <w:sz w:val="28"/>
          <w:szCs w:val="21"/>
        </w:rPr>
      </w:pPr>
      <w:r>
        <w:rPr>
          <w:rFonts w:hint="eastAsia" w:asciiTheme="minorEastAsia" w:hAnsiTheme="minorEastAsia"/>
          <w:sz w:val="28"/>
          <w:szCs w:val="21"/>
        </w:rPr>
        <w:t>收入</w:t>
      </w:r>
      <w:r>
        <w:rPr>
          <w:rFonts w:asciiTheme="minorEastAsia" w:hAnsiTheme="minorEastAsia"/>
          <w:sz w:val="28"/>
          <w:szCs w:val="21"/>
        </w:rPr>
        <w:t>模式、融资能力</w:t>
      </w:r>
      <w:r>
        <w:rPr>
          <w:rFonts w:hint="eastAsia" w:asciiTheme="minorEastAsia" w:hAnsiTheme="minorEastAsia"/>
          <w:sz w:val="28"/>
          <w:szCs w:val="21"/>
        </w:rPr>
        <w:t>、</w:t>
      </w:r>
      <w:r>
        <w:rPr>
          <w:rFonts w:asciiTheme="minorEastAsia" w:hAnsiTheme="minorEastAsia"/>
          <w:sz w:val="28"/>
          <w:szCs w:val="21"/>
        </w:rPr>
        <w:t>财务计划、</w:t>
      </w:r>
      <w:r>
        <w:rPr>
          <w:rFonts w:hint="eastAsia" w:asciiTheme="minorEastAsia" w:hAnsiTheme="minorEastAsia"/>
          <w:sz w:val="28"/>
          <w:szCs w:val="21"/>
        </w:rPr>
        <w:t>（</w:t>
      </w:r>
      <w:r>
        <w:rPr>
          <w:rFonts w:asciiTheme="minorEastAsia" w:hAnsiTheme="minorEastAsia"/>
          <w:sz w:val="28"/>
          <w:szCs w:val="21"/>
        </w:rPr>
        <w:t>如有）目前盈利</w:t>
      </w:r>
      <w:r>
        <w:rPr>
          <w:rFonts w:hint="eastAsia" w:asciiTheme="minorEastAsia" w:hAnsiTheme="minorEastAsia"/>
          <w:sz w:val="28"/>
          <w:szCs w:val="21"/>
        </w:rPr>
        <w:t>情况</w:t>
      </w:r>
      <w:r>
        <w:rPr>
          <w:rFonts w:asciiTheme="minorEastAsia" w:hAnsiTheme="minorEastAsia"/>
          <w:sz w:val="28"/>
          <w:szCs w:val="21"/>
        </w:rPr>
        <w:t>、获得投资情况</w:t>
      </w:r>
      <w:r>
        <w:rPr>
          <w:rFonts w:hint="eastAsia" w:asciiTheme="minorEastAsia" w:hAnsiTheme="minorEastAsia"/>
          <w:sz w:val="28"/>
          <w:szCs w:val="21"/>
        </w:rPr>
        <w:t>等</w:t>
      </w:r>
    </w:p>
    <w:p>
      <w:pPr>
        <w:pStyle w:val="16"/>
        <w:numPr>
          <w:ilvl w:val="0"/>
          <w:numId w:val="1"/>
        </w:numPr>
        <w:spacing w:line="480" w:lineRule="auto"/>
        <w:ind w:firstLineChars="0"/>
        <w:rPr>
          <w:rFonts w:asciiTheme="minorEastAsia" w:hAnsiTheme="minorEastAsia"/>
          <w:sz w:val="28"/>
          <w:szCs w:val="21"/>
        </w:rPr>
      </w:pPr>
      <w:r>
        <w:rPr>
          <w:rFonts w:hint="eastAsia" w:asciiTheme="minorEastAsia" w:hAnsiTheme="minorEastAsia"/>
          <w:sz w:val="28"/>
          <w:szCs w:val="21"/>
        </w:rPr>
        <w:t>风险分析与管理：</w:t>
      </w:r>
    </w:p>
    <w:p>
      <w:pPr>
        <w:pStyle w:val="16"/>
        <w:spacing w:line="480" w:lineRule="auto"/>
        <w:ind w:left="780" w:firstLine="60" w:firstLineChars="0"/>
        <w:rPr>
          <w:rFonts w:asciiTheme="minorEastAsia" w:hAnsiTheme="minorEastAsia"/>
          <w:sz w:val="28"/>
          <w:szCs w:val="21"/>
        </w:rPr>
      </w:pPr>
      <w:r>
        <w:rPr>
          <w:rFonts w:hint="eastAsia" w:asciiTheme="minorEastAsia" w:hAnsiTheme="minorEastAsia"/>
          <w:sz w:val="28"/>
          <w:szCs w:val="21"/>
        </w:rPr>
        <w:t>市场</w:t>
      </w:r>
      <w:r>
        <w:rPr>
          <w:rFonts w:asciiTheme="minorEastAsia" w:hAnsiTheme="minorEastAsia"/>
          <w:sz w:val="28"/>
          <w:szCs w:val="21"/>
        </w:rPr>
        <w:t>、</w:t>
      </w:r>
      <w:r>
        <w:rPr>
          <w:rFonts w:hint="eastAsia" w:asciiTheme="minorEastAsia" w:hAnsiTheme="minorEastAsia"/>
          <w:sz w:val="28"/>
          <w:szCs w:val="21"/>
          <w:lang w:val="en-US" w:eastAsia="zh-CN"/>
        </w:rPr>
        <w:t>竞争、技术、</w:t>
      </w:r>
      <w:r>
        <w:rPr>
          <w:rFonts w:asciiTheme="minorEastAsia" w:hAnsiTheme="minorEastAsia"/>
          <w:sz w:val="28"/>
          <w:szCs w:val="21"/>
        </w:rPr>
        <w:t>管理、</w:t>
      </w:r>
      <w:r>
        <w:rPr>
          <w:rFonts w:hint="eastAsia" w:asciiTheme="minorEastAsia" w:hAnsiTheme="minorEastAsia"/>
          <w:sz w:val="28"/>
          <w:szCs w:val="21"/>
        </w:rPr>
        <w:t>运营</w:t>
      </w:r>
      <w:r>
        <w:rPr>
          <w:rFonts w:hint="eastAsia" w:asciiTheme="minorEastAsia" w:hAnsiTheme="minorEastAsia"/>
          <w:sz w:val="28"/>
          <w:szCs w:val="21"/>
          <w:lang w:val="en-US" w:eastAsia="zh-CN"/>
        </w:rPr>
        <w:t>等潜在</w:t>
      </w:r>
      <w:r>
        <w:rPr>
          <w:rFonts w:hint="eastAsia" w:asciiTheme="minorEastAsia" w:hAnsiTheme="minorEastAsia"/>
          <w:sz w:val="28"/>
          <w:szCs w:val="21"/>
        </w:rPr>
        <w:t>风险评估、对策</w:t>
      </w:r>
      <w:r>
        <w:rPr>
          <w:rFonts w:asciiTheme="minorEastAsia" w:hAnsiTheme="minorEastAsia"/>
          <w:sz w:val="28"/>
          <w:szCs w:val="21"/>
        </w:rPr>
        <w:t>和</w:t>
      </w:r>
      <w:r>
        <w:rPr>
          <w:rFonts w:hint="eastAsia" w:asciiTheme="minorEastAsia" w:hAnsiTheme="minorEastAsia"/>
          <w:sz w:val="28"/>
          <w:szCs w:val="21"/>
        </w:rPr>
        <w:t>控制方法等</w:t>
      </w:r>
    </w:p>
    <w:p>
      <w:pPr>
        <w:pStyle w:val="16"/>
        <w:numPr>
          <w:ilvl w:val="0"/>
          <w:numId w:val="1"/>
        </w:numPr>
        <w:spacing w:line="480" w:lineRule="auto"/>
        <w:ind w:firstLineChars="0"/>
        <w:rPr>
          <w:rFonts w:asciiTheme="minorEastAsia" w:hAnsiTheme="minorEastAsia"/>
          <w:sz w:val="28"/>
          <w:szCs w:val="21"/>
        </w:rPr>
      </w:pPr>
      <w:r>
        <w:rPr>
          <w:rFonts w:hint="eastAsia" w:asciiTheme="minorEastAsia" w:hAnsiTheme="minorEastAsia"/>
          <w:sz w:val="28"/>
          <w:szCs w:val="21"/>
          <w:lang w:val="en-US" w:eastAsia="zh-CN"/>
        </w:rPr>
        <w:t>其他</w:t>
      </w:r>
      <w:r>
        <w:rPr>
          <w:rFonts w:hint="eastAsia" w:asciiTheme="minorEastAsia" w:hAnsiTheme="minorEastAsia"/>
          <w:sz w:val="28"/>
          <w:szCs w:val="21"/>
        </w:rPr>
        <w:t>：</w:t>
      </w:r>
    </w:p>
    <w:p>
      <w:pPr>
        <w:pStyle w:val="16"/>
        <w:spacing w:line="480" w:lineRule="auto"/>
        <w:ind w:left="780" w:firstLine="60" w:firstLineChars="0"/>
        <w:rPr>
          <w:rFonts w:asciiTheme="minorEastAsia" w:hAnsiTheme="minorEastAsia"/>
          <w:sz w:val="28"/>
          <w:szCs w:val="21"/>
        </w:rPr>
      </w:pPr>
      <w:r>
        <w:rPr>
          <w:rFonts w:hint="eastAsia" w:asciiTheme="minorEastAsia" w:hAnsiTheme="minorEastAsia"/>
          <w:sz w:val="28"/>
          <w:szCs w:val="21"/>
          <w:lang w:val="en-US" w:eastAsia="zh-CN"/>
        </w:rPr>
        <w:t>参考文献</w:t>
      </w:r>
      <w:r>
        <w:rPr>
          <w:rFonts w:asciiTheme="minorEastAsia" w:hAnsiTheme="minorEastAsia"/>
          <w:sz w:val="28"/>
          <w:szCs w:val="21"/>
        </w:rPr>
        <w:t>、</w:t>
      </w:r>
      <w:r>
        <w:rPr>
          <w:rFonts w:hint="eastAsia" w:asciiTheme="minorEastAsia" w:hAnsiTheme="minorEastAsia"/>
          <w:sz w:val="28"/>
          <w:szCs w:val="21"/>
        </w:rPr>
        <w:t>数据</w:t>
      </w:r>
      <w:r>
        <w:rPr>
          <w:rFonts w:asciiTheme="minorEastAsia" w:hAnsiTheme="minorEastAsia"/>
          <w:sz w:val="28"/>
          <w:szCs w:val="21"/>
        </w:rPr>
        <w:t>引用</w:t>
      </w:r>
      <w:r>
        <w:rPr>
          <w:rFonts w:hint="eastAsia" w:asciiTheme="minorEastAsia" w:hAnsiTheme="minorEastAsia"/>
          <w:sz w:val="28"/>
          <w:szCs w:val="21"/>
          <w:lang w:eastAsia="zh-CN"/>
        </w:rPr>
        <w:t>、</w:t>
      </w:r>
      <w:r>
        <w:rPr>
          <w:rFonts w:hint="eastAsia" w:asciiTheme="minorEastAsia" w:hAnsiTheme="minorEastAsia"/>
          <w:sz w:val="28"/>
          <w:szCs w:val="21"/>
          <w:lang w:val="en-US" w:eastAsia="zh-CN"/>
        </w:rPr>
        <w:t>调查问卷</w:t>
      </w:r>
      <w:r>
        <w:rPr>
          <w:rFonts w:hint="eastAsia" w:asciiTheme="minorEastAsia" w:hAnsiTheme="minorEastAsia"/>
          <w:sz w:val="28"/>
          <w:szCs w:val="21"/>
        </w:rPr>
        <w:t>等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t>20</w:t>
    </w:r>
    <w:r>
      <w:rPr>
        <w:rFonts w:hint="eastAsia"/>
        <w:lang w:val="en-US" w:eastAsia="zh-CN"/>
      </w:rPr>
      <w:t>20</w:t>
    </w:r>
    <w:r>
      <w:rPr>
        <w:rFonts w:hint="eastAsia"/>
      </w:rPr>
      <w:t>伯藜</w:t>
    </w:r>
    <w:r>
      <w:t>创业计划大赛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0ACC"/>
    <w:multiLevelType w:val="multilevel"/>
    <w:tmpl w:val="06690ACC"/>
    <w:lvl w:ilvl="0" w:tentative="0">
      <w:start w:val="1"/>
      <w:numFmt w:val="chineseCountingThousand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5D"/>
    <w:rsid w:val="000001CA"/>
    <w:rsid w:val="001A47DF"/>
    <w:rsid w:val="00285491"/>
    <w:rsid w:val="002A0A64"/>
    <w:rsid w:val="003650C2"/>
    <w:rsid w:val="003C57D8"/>
    <w:rsid w:val="004A479A"/>
    <w:rsid w:val="004A7C9B"/>
    <w:rsid w:val="00565873"/>
    <w:rsid w:val="00692D5D"/>
    <w:rsid w:val="009B691D"/>
    <w:rsid w:val="00A806AE"/>
    <w:rsid w:val="00AE171B"/>
    <w:rsid w:val="00D31611"/>
    <w:rsid w:val="00D600CF"/>
    <w:rsid w:val="00E51F98"/>
    <w:rsid w:val="00F00AA1"/>
    <w:rsid w:val="00F702FE"/>
    <w:rsid w:val="116C78DC"/>
    <w:rsid w:val="137A66AE"/>
    <w:rsid w:val="15C968C7"/>
    <w:rsid w:val="3D951FC9"/>
    <w:rsid w:val="40D04BCE"/>
    <w:rsid w:val="5D4E512E"/>
    <w:rsid w:val="6AAD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1 字符"/>
    <w:basedOn w:val="9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标题 3 字符"/>
    <w:basedOn w:val="9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5">
    <w:name w:val="标题 字符"/>
    <w:basedOn w:val="9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2015-12-16T08:10:00Z</dcterms:created>
  <dc:creator>郁鑫</dc:creator>
  <cp:lastModifiedBy>DELL</cp:lastModifiedBy>
  <dcterms:modified xsi:type="dcterms:W3CDTF">2020-06-18T03:11:51Z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