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6"/>
        </w:rPr>
      </w:pPr>
      <w:bookmarkStart w:id="0" w:name="_GoBack"/>
      <w:bookmarkEnd w:id="0"/>
      <w:r>
        <w:rPr>
          <w:sz w:val="36"/>
        </w:rPr>
        <w:t>创业计划书</w:t>
      </w:r>
      <w:r>
        <w:rPr>
          <w:rFonts w:hint="eastAsia"/>
          <w:sz w:val="36"/>
        </w:rPr>
        <w:t>（</w:t>
      </w:r>
      <w:r>
        <w:rPr>
          <w:sz w:val="36"/>
        </w:rPr>
        <w:t>模板）</w:t>
      </w:r>
    </w:p>
    <w:p/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i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项目简介：</w:t>
      </w:r>
    </w:p>
    <w:p>
      <w:pPr>
        <w:spacing w:line="480" w:lineRule="auto"/>
        <w:ind w:left="420" w:firstLine="42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项目背景、基本描述、行业现状、</w:t>
      </w:r>
      <w:r>
        <w:rPr>
          <w:rFonts w:asciiTheme="minorEastAsia" w:hAnsiTheme="minorEastAsia"/>
          <w:sz w:val="28"/>
          <w:szCs w:val="21"/>
        </w:rPr>
        <w:t>社会效益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团队介绍：</w:t>
      </w:r>
    </w:p>
    <w:p>
      <w:pPr>
        <w:ind w:firstLine="817" w:firstLineChars="292"/>
        <w:rPr>
          <w:rFonts w:hint="eastAsia" w:ascii="仿宋_GB2312" w:hAnsi="Arial" w:eastAsia="仿宋_GB2312"/>
          <w:b w:val="0"/>
          <w:bCs w:val="0"/>
          <w:sz w:val="24"/>
          <w:szCs w:val="20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主创人员介绍</w:t>
      </w:r>
      <w:r>
        <w:rPr>
          <w:rFonts w:hint="eastAsia" w:asciiTheme="minorEastAsia" w:hAnsiTheme="minorEastAsia"/>
          <w:sz w:val="28"/>
          <w:szCs w:val="21"/>
        </w:rPr>
        <w:t>、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团队特色、</w:t>
      </w:r>
      <w:r>
        <w:rPr>
          <w:rFonts w:hint="eastAsia" w:asciiTheme="minorEastAsia" w:hAnsiTheme="minorEastAsia"/>
          <w:sz w:val="28"/>
          <w:szCs w:val="21"/>
        </w:rPr>
        <w:t>团队优势等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商业模式：</w:t>
      </w:r>
    </w:p>
    <w:p>
      <w:pPr>
        <w:pStyle w:val="16"/>
        <w:spacing w:line="480" w:lineRule="auto"/>
        <w:ind w:left="560" w:firstLine="280" w:firstLineChars="10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具体</w:t>
      </w:r>
      <w:r>
        <w:rPr>
          <w:rFonts w:asciiTheme="minorEastAsia" w:hAnsiTheme="minorEastAsia"/>
          <w:sz w:val="28"/>
          <w:szCs w:val="21"/>
        </w:rPr>
        <w:t>描述，</w:t>
      </w:r>
      <w:r>
        <w:rPr>
          <w:rFonts w:hint="eastAsia" w:asciiTheme="minorEastAsia" w:hAnsiTheme="minorEastAsia"/>
          <w:sz w:val="28"/>
          <w:szCs w:val="21"/>
        </w:rPr>
        <w:t>产品</w:t>
      </w:r>
      <w:r>
        <w:rPr>
          <w:rFonts w:asciiTheme="minorEastAsia" w:hAnsiTheme="minorEastAsia"/>
          <w:sz w:val="28"/>
          <w:szCs w:val="21"/>
        </w:rPr>
        <w:t>或服务、技术</w:t>
      </w:r>
      <w:r>
        <w:rPr>
          <w:rFonts w:hint="eastAsia" w:asciiTheme="minorEastAsia" w:hAnsiTheme="minorEastAsia"/>
          <w:sz w:val="28"/>
          <w:szCs w:val="21"/>
        </w:rPr>
        <w:t>突破、</w:t>
      </w:r>
      <w:r>
        <w:rPr>
          <w:rFonts w:asciiTheme="minorEastAsia" w:hAnsiTheme="minorEastAsia"/>
          <w:sz w:val="28"/>
          <w:szCs w:val="21"/>
        </w:rPr>
        <w:t>创新</w:t>
      </w:r>
      <w:r>
        <w:rPr>
          <w:rFonts w:hint="eastAsia" w:asciiTheme="minorEastAsia" w:hAnsiTheme="minorEastAsia"/>
          <w:sz w:val="28"/>
          <w:szCs w:val="21"/>
        </w:rPr>
        <w:t>性等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市场分析：</w:t>
      </w:r>
    </w:p>
    <w:p>
      <w:pPr>
        <w:pStyle w:val="16"/>
        <w:spacing w:line="480" w:lineRule="auto"/>
        <w:ind w:left="420" w:firstLineChars="15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需求分析、</w:t>
      </w:r>
      <w:r>
        <w:rPr>
          <w:rFonts w:hint="eastAsia" w:asciiTheme="minorEastAsia" w:hAnsiTheme="minorEastAsia"/>
          <w:sz w:val="28"/>
          <w:szCs w:val="21"/>
        </w:rPr>
        <w:t>客户分析、竞争对手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分析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可行性分析：</w:t>
      </w:r>
    </w:p>
    <w:p>
      <w:pPr>
        <w:pStyle w:val="16"/>
        <w:spacing w:line="480" w:lineRule="auto"/>
        <w:ind w:left="780" w:firstLine="60" w:firstLineChars="0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/>
          <w:sz w:val="28"/>
          <w:szCs w:val="21"/>
        </w:rPr>
        <w:t>营销策略</w:t>
      </w:r>
      <w:r>
        <w:rPr>
          <w:rFonts w:hint="eastAsia" w:asciiTheme="minorEastAsia" w:hAnsiTheme="minorEastAsia"/>
          <w:sz w:val="28"/>
          <w:szCs w:val="21"/>
        </w:rPr>
        <w:t>、发展战略</w:t>
      </w:r>
      <w:r>
        <w:rPr>
          <w:rFonts w:hint="eastAsia" w:asciiTheme="minorEastAsia" w:hAnsiTheme="minorEastAsia"/>
          <w:sz w:val="28"/>
          <w:szCs w:val="21"/>
          <w:lang w:eastAsia="zh-CN"/>
        </w:rPr>
        <w:t>、</w:t>
      </w:r>
      <w:r>
        <w:rPr>
          <w:rFonts w:hint="eastAsia" w:asciiTheme="minorEastAsia" w:hAnsiTheme="minorEastAsia"/>
          <w:sz w:val="28"/>
          <w:szCs w:val="21"/>
        </w:rPr>
        <w:t>盈利模式</w:t>
      </w:r>
      <w:r>
        <w:rPr>
          <w:rFonts w:asciiTheme="minorEastAsia" w:hAnsiTheme="minorEastAsia"/>
          <w:sz w:val="28"/>
          <w:szCs w:val="21"/>
        </w:rPr>
        <w:t>、技术优势、</w:t>
      </w:r>
      <w:r>
        <w:rPr>
          <w:rFonts w:hint="eastAsia" w:asciiTheme="minorEastAsia" w:hAnsiTheme="minorEastAsia"/>
          <w:sz w:val="28"/>
          <w:szCs w:val="21"/>
        </w:rPr>
        <w:t>竞争</w:t>
      </w:r>
      <w:r>
        <w:rPr>
          <w:rFonts w:asciiTheme="minorEastAsia" w:hAnsiTheme="minorEastAsia"/>
          <w:sz w:val="28"/>
          <w:szCs w:val="21"/>
        </w:rPr>
        <w:t>优势</w:t>
      </w:r>
      <w:r>
        <w:rPr>
          <w:rFonts w:hint="eastAsia" w:asciiTheme="minorEastAsia" w:hAnsiTheme="minorEastAsia"/>
          <w:sz w:val="28"/>
          <w:szCs w:val="21"/>
        </w:rPr>
        <w:t>、</w:t>
      </w:r>
      <w:r>
        <w:rPr>
          <w:rFonts w:asciiTheme="minorEastAsia" w:hAnsiTheme="minorEastAsia"/>
          <w:sz w:val="28"/>
          <w:szCs w:val="21"/>
        </w:rPr>
        <w:t>运营方案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财务分析：</w:t>
      </w:r>
    </w:p>
    <w:p>
      <w:pPr>
        <w:pStyle w:val="16"/>
        <w:spacing w:line="480" w:lineRule="auto"/>
        <w:ind w:left="840" w:firstLine="0"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收入</w:t>
      </w:r>
      <w:r>
        <w:rPr>
          <w:rFonts w:asciiTheme="minorEastAsia" w:hAnsiTheme="minorEastAsia"/>
          <w:sz w:val="28"/>
          <w:szCs w:val="21"/>
        </w:rPr>
        <w:t>模式、融资能力</w:t>
      </w:r>
      <w:r>
        <w:rPr>
          <w:rFonts w:hint="eastAsia" w:asciiTheme="minorEastAsia" w:hAnsiTheme="minorEastAsia"/>
          <w:sz w:val="28"/>
          <w:szCs w:val="21"/>
        </w:rPr>
        <w:t>、</w:t>
      </w:r>
      <w:r>
        <w:rPr>
          <w:rFonts w:asciiTheme="minorEastAsia" w:hAnsiTheme="minorEastAsia"/>
          <w:sz w:val="28"/>
          <w:szCs w:val="21"/>
        </w:rPr>
        <w:t>财务计划、</w:t>
      </w:r>
      <w:r>
        <w:rPr>
          <w:rFonts w:hint="eastAsia" w:asciiTheme="minorEastAsia" w:hAnsiTheme="minorEastAsia"/>
          <w:sz w:val="28"/>
          <w:szCs w:val="21"/>
        </w:rPr>
        <w:t>（</w:t>
      </w:r>
      <w:r>
        <w:rPr>
          <w:rFonts w:asciiTheme="minorEastAsia" w:hAnsiTheme="minorEastAsia"/>
          <w:sz w:val="28"/>
          <w:szCs w:val="21"/>
        </w:rPr>
        <w:t>如有）目前盈利</w:t>
      </w:r>
      <w:r>
        <w:rPr>
          <w:rFonts w:hint="eastAsia" w:asciiTheme="minorEastAsia" w:hAnsiTheme="minorEastAsia"/>
          <w:sz w:val="28"/>
          <w:szCs w:val="21"/>
        </w:rPr>
        <w:t>情况</w:t>
      </w:r>
      <w:r>
        <w:rPr>
          <w:rFonts w:asciiTheme="minorEastAsia" w:hAnsiTheme="minorEastAsia"/>
          <w:sz w:val="28"/>
          <w:szCs w:val="21"/>
        </w:rPr>
        <w:t>、获得投资情况</w:t>
      </w:r>
      <w:r>
        <w:rPr>
          <w:rFonts w:hint="eastAsia" w:asciiTheme="minorEastAsia" w:hAnsiTheme="minorEastAsia"/>
          <w:sz w:val="28"/>
          <w:szCs w:val="21"/>
        </w:rPr>
        <w:t>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风险分析与管理：</w:t>
      </w:r>
    </w:p>
    <w:p>
      <w:pPr>
        <w:pStyle w:val="16"/>
        <w:spacing w:line="480" w:lineRule="auto"/>
        <w:ind w:left="780" w:firstLine="60"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>市场</w:t>
      </w:r>
      <w:r>
        <w:rPr>
          <w:rFonts w:asciiTheme="minorEastAsia" w:hAnsiTheme="minorEastAsia"/>
          <w:sz w:val="28"/>
          <w:szCs w:val="21"/>
        </w:rPr>
        <w:t>、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竞争、技术、</w:t>
      </w:r>
      <w:r>
        <w:rPr>
          <w:rFonts w:asciiTheme="minorEastAsia" w:hAnsiTheme="minorEastAsia"/>
          <w:sz w:val="28"/>
          <w:szCs w:val="21"/>
        </w:rPr>
        <w:t>管理、</w:t>
      </w:r>
      <w:r>
        <w:rPr>
          <w:rFonts w:hint="eastAsia" w:asciiTheme="minorEastAsia" w:hAnsiTheme="minorEastAsia"/>
          <w:sz w:val="28"/>
          <w:szCs w:val="21"/>
        </w:rPr>
        <w:t>运营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等潜在</w:t>
      </w:r>
      <w:r>
        <w:rPr>
          <w:rFonts w:hint="eastAsia" w:asciiTheme="minorEastAsia" w:hAnsiTheme="minorEastAsia"/>
          <w:sz w:val="28"/>
          <w:szCs w:val="21"/>
        </w:rPr>
        <w:t>风险评估、对策</w:t>
      </w:r>
      <w:r>
        <w:rPr>
          <w:rFonts w:asciiTheme="minorEastAsia" w:hAnsiTheme="minorEastAsia"/>
          <w:sz w:val="28"/>
          <w:szCs w:val="21"/>
        </w:rPr>
        <w:t>和</w:t>
      </w:r>
      <w:r>
        <w:rPr>
          <w:rFonts w:hint="eastAsia" w:asciiTheme="minorEastAsia" w:hAnsiTheme="minorEastAsia"/>
          <w:sz w:val="28"/>
          <w:szCs w:val="21"/>
        </w:rPr>
        <w:t>控制方法等</w:t>
      </w:r>
    </w:p>
    <w:p>
      <w:pPr>
        <w:pStyle w:val="16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其他</w:t>
      </w:r>
      <w:r>
        <w:rPr>
          <w:rFonts w:hint="eastAsia" w:asciiTheme="minorEastAsia" w:hAnsiTheme="minorEastAsia"/>
          <w:sz w:val="28"/>
          <w:szCs w:val="21"/>
        </w:rPr>
        <w:t>：</w:t>
      </w:r>
    </w:p>
    <w:p>
      <w:pPr>
        <w:pStyle w:val="16"/>
        <w:spacing w:line="480" w:lineRule="auto"/>
        <w:ind w:left="780" w:firstLine="60" w:firstLineChars="0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  <w:lang w:val="en-US" w:eastAsia="zh-CN"/>
        </w:rPr>
        <w:t>参考文献</w:t>
      </w:r>
      <w:r>
        <w:rPr>
          <w:rFonts w:asciiTheme="minorEastAsia" w:hAnsiTheme="minorEastAsia"/>
          <w:sz w:val="28"/>
          <w:szCs w:val="21"/>
        </w:rPr>
        <w:t>、</w:t>
      </w:r>
      <w:r>
        <w:rPr>
          <w:rFonts w:hint="eastAsia" w:asciiTheme="minorEastAsia" w:hAnsiTheme="minorEastAsia"/>
          <w:sz w:val="28"/>
          <w:szCs w:val="21"/>
        </w:rPr>
        <w:t>数据</w:t>
      </w:r>
      <w:r>
        <w:rPr>
          <w:rFonts w:asciiTheme="minorEastAsia" w:hAnsiTheme="minorEastAsia"/>
          <w:sz w:val="28"/>
          <w:szCs w:val="21"/>
        </w:rPr>
        <w:t>引用</w:t>
      </w:r>
      <w:r>
        <w:rPr>
          <w:rFonts w:hint="eastAsia" w:asciiTheme="minorEastAsia" w:hAnsiTheme="minorEastAsia"/>
          <w:sz w:val="28"/>
          <w:szCs w:val="21"/>
          <w:lang w:eastAsia="zh-CN"/>
        </w:rPr>
        <w:t>、</w:t>
      </w:r>
      <w:r>
        <w:rPr>
          <w:rFonts w:hint="eastAsia" w:asciiTheme="minorEastAsia" w:hAnsiTheme="minorEastAsia"/>
          <w:sz w:val="28"/>
          <w:szCs w:val="21"/>
          <w:lang w:val="en-US" w:eastAsia="zh-CN"/>
        </w:rPr>
        <w:t>调查问卷</w:t>
      </w:r>
      <w:r>
        <w:rPr>
          <w:rFonts w:hint="eastAsia" w:asciiTheme="minorEastAsia" w:hAnsiTheme="minorEastAsia"/>
          <w:sz w:val="28"/>
          <w:szCs w:val="21"/>
        </w:rPr>
        <w:t>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201</w:t>
    </w:r>
    <w:r>
      <w:rPr>
        <w:rFonts w:hint="eastAsia"/>
        <w:lang w:val="en-US" w:eastAsia="zh-CN"/>
      </w:rPr>
      <w:t>9</w:t>
    </w:r>
    <w:r>
      <w:rPr>
        <w:rFonts w:hint="eastAsia"/>
      </w:rPr>
      <w:t>伯藜</w:t>
    </w:r>
    <w:r>
      <w:t>创业计划大赛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ACC"/>
    <w:multiLevelType w:val="multilevel"/>
    <w:tmpl w:val="06690ACC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5D"/>
    <w:rsid w:val="000001CA"/>
    <w:rsid w:val="001A47DF"/>
    <w:rsid w:val="00285491"/>
    <w:rsid w:val="002A0A64"/>
    <w:rsid w:val="003650C2"/>
    <w:rsid w:val="003C57D8"/>
    <w:rsid w:val="004A479A"/>
    <w:rsid w:val="004A7C9B"/>
    <w:rsid w:val="00565873"/>
    <w:rsid w:val="00692D5D"/>
    <w:rsid w:val="009B691D"/>
    <w:rsid w:val="00A806AE"/>
    <w:rsid w:val="00AE171B"/>
    <w:rsid w:val="00D31611"/>
    <w:rsid w:val="00D600CF"/>
    <w:rsid w:val="00E51F98"/>
    <w:rsid w:val="00F00AA1"/>
    <w:rsid w:val="00F702FE"/>
    <w:rsid w:val="116C78DC"/>
    <w:rsid w:val="137A66AE"/>
    <w:rsid w:val="15C968C7"/>
    <w:rsid w:val="3D951FC9"/>
    <w:rsid w:val="40D04BCE"/>
    <w:rsid w:val="5D4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字符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2015-12-16T08:10:00Z</dcterms:created>
  <dc:creator>郁鑫</dc:creator>
  <cp:lastModifiedBy>一直走到尽头</cp:lastModifiedBy>
  <dcterms:modified xsi:type="dcterms:W3CDTF">2019-05-07T01:09:28Z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